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3B" w:rsidRDefault="008058C5">
      <w:pPr>
        <w:rPr>
          <w:sz w:val="24"/>
          <w:szCs w:val="24"/>
        </w:rPr>
      </w:pPr>
      <w:r w:rsidRPr="00762D30">
        <w:rPr>
          <w:b/>
          <w:sz w:val="24"/>
          <w:szCs w:val="24"/>
        </w:rPr>
        <w:t>Patarei merekindlus</w:t>
      </w:r>
      <w:r>
        <w:rPr>
          <w:sz w:val="24"/>
          <w:szCs w:val="24"/>
        </w:rPr>
        <w:t>, hilisem vangla, on Eesti ja kogu Euroopa väga oluline kult</w:t>
      </w:r>
      <w:r w:rsidR="00A47862">
        <w:rPr>
          <w:sz w:val="24"/>
          <w:szCs w:val="24"/>
        </w:rPr>
        <w:t>uurimälestis mitte ainult oma arhitektuuri poolest, vaid ka kui vabadusvõitluse sümbol nii kommunismi kui natsismi režiimide vastu.</w:t>
      </w:r>
    </w:p>
    <w:p w:rsidR="00A47862" w:rsidRDefault="00A47862">
      <w:pPr>
        <w:rPr>
          <w:sz w:val="24"/>
          <w:szCs w:val="24"/>
        </w:rPr>
      </w:pPr>
      <w:r>
        <w:rPr>
          <w:sz w:val="24"/>
          <w:szCs w:val="24"/>
        </w:rPr>
        <w:t>Patareid haldab Riigi Kinnisvara AS, kes on seni Patareisse väga vähe investeerinud ning tekitanud sellega olukorra, kus seni terviklikult säilinud kompleks laguneb aasta-aastalt ühe kiiremini. Praegune plaan jagada Patarei kinnistu erinevateks kruntideks ja see eraomanikule maha müüa, ei lahenda probleemi.</w:t>
      </w:r>
    </w:p>
    <w:p w:rsidR="00A47862" w:rsidRDefault="00A47862">
      <w:pPr>
        <w:rPr>
          <w:sz w:val="24"/>
          <w:szCs w:val="24"/>
        </w:rPr>
      </w:pPr>
      <w:r>
        <w:rPr>
          <w:sz w:val="24"/>
          <w:szCs w:val="24"/>
        </w:rPr>
        <w:t>Eesti Muinsuskaitse Seltsi eesmärgid:</w:t>
      </w:r>
      <w:r>
        <w:rPr>
          <w:sz w:val="24"/>
          <w:szCs w:val="24"/>
        </w:rPr>
        <w:br/>
        <w:t xml:space="preserve">- </w:t>
      </w:r>
      <w:r>
        <w:rPr>
          <w:sz w:val="24"/>
          <w:szCs w:val="24"/>
        </w:rPr>
        <w:tab/>
        <w:t>Patarei haldamine toimub koostöös riigi, Tallinna linna, vabaühenduste ja äriettevõtetega.</w:t>
      </w:r>
    </w:p>
    <w:p w:rsidR="00A47862" w:rsidRDefault="00A47862" w:rsidP="00A47862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olemas ülevaade võimalike kasutajate valmisolekust oma tegevus Patareisse viia.</w:t>
      </w:r>
    </w:p>
    <w:p w:rsidR="00A47862" w:rsidRPr="00A47862" w:rsidRDefault="00A47862" w:rsidP="00A47862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olemas ülevaade Patarei tehnilisest seisukorrast.</w:t>
      </w:r>
    </w:p>
    <w:p w:rsidR="00A47862" w:rsidRDefault="00A47862" w:rsidP="00A47862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Patarei on korda tehtud avalikus kasutuses olev mälestis.</w:t>
      </w:r>
    </w:p>
    <w:p w:rsidR="00A47862" w:rsidRDefault="00A47862" w:rsidP="00A47862">
      <w:pPr>
        <w:rPr>
          <w:sz w:val="24"/>
          <w:szCs w:val="24"/>
        </w:rPr>
      </w:pPr>
    </w:p>
    <w:p w:rsidR="00A47862" w:rsidRPr="00A47862" w:rsidRDefault="00A47862" w:rsidP="00A47862">
      <w:pPr>
        <w:rPr>
          <w:sz w:val="24"/>
          <w:szCs w:val="24"/>
        </w:rPr>
      </w:pPr>
      <w:r>
        <w:rPr>
          <w:sz w:val="24"/>
          <w:szCs w:val="24"/>
        </w:rPr>
        <w:t>Nende eesmärkide täitmiseks soovib Eesti Muinsuskaitse Selts teha koostöös riigi, linna, teiste kodanikuühenduste ja äriettevõtetega.</w:t>
      </w:r>
    </w:p>
    <w:sectPr w:rsidR="00A47862" w:rsidRPr="00A47862" w:rsidSect="0098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60E5"/>
    <w:multiLevelType w:val="hybridMultilevel"/>
    <w:tmpl w:val="ABF68196"/>
    <w:lvl w:ilvl="0" w:tplc="A476BB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058C5"/>
    <w:rsid w:val="00762D30"/>
    <w:rsid w:val="008058C5"/>
    <w:rsid w:val="0098643B"/>
    <w:rsid w:val="00A4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8643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47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2017-01-30T11:38:00Z</dcterms:created>
  <dcterms:modified xsi:type="dcterms:W3CDTF">2017-01-30T11:53:00Z</dcterms:modified>
</cp:coreProperties>
</file>