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65D">
      <w:pPr>
        <w:rPr>
          <w:lang w:val="et-EE"/>
        </w:rPr>
      </w:pPr>
    </w:p>
    <w:p w:rsidR="00000000" w:rsidRDefault="00FF365D">
      <w:pPr>
        <w:rPr>
          <w:rFonts w:ascii="Arial Unicode MS" w:eastAsia="Arial Unicode MS" w:hAnsi="Arial Unicode MS" w:cs="Arial Unicode MS"/>
        </w:rPr>
      </w:pPr>
      <w:r>
        <w:rPr>
          <w:rStyle w:val="Strong"/>
          <w:rFonts w:ascii="Arial" w:hAnsi="Arial" w:cs="Arial"/>
          <w:szCs w:val="20"/>
        </w:rPr>
        <w:t>Jüri Kotšinev</w:t>
      </w:r>
    </w:p>
    <w:p w:rsidR="00000000" w:rsidRDefault="00FF365D">
      <w:pPr>
        <w:pStyle w:val="Heading1"/>
        <w:rPr>
          <w:rStyle w:val="Strong"/>
        </w:rPr>
      </w:pPr>
      <w:r>
        <w:rPr>
          <w:rStyle w:val="Strong"/>
        </w:rPr>
        <w:t>SUVOROV. Vene Hannibali elu ja võitlused</w:t>
      </w:r>
    </w:p>
    <w:p w:rsidR="00000000" w:rsidRDefault="00FF365D">
      <w:pPr>
        <w:rPr>
          <w:rStyle w:val="Strong"/>
          <w:rFonts w:ascii="Arial" w:hAnsi="Arial" w:cs="Arial"/>
          <w:szCs w:val="20"/>
        </w:rPr>
      </w:pPr>
    </w:p>
    <w:p w:rsidR="00000000" w:rsidRDefault="00FF365D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KK, 232 lk</w:t>
      </w:r>
    </w:p>
    <w:p w:rsidR="00000000" w:rsidRDefault="00FF365D"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Kirjastus Kunst</w:t>
      </w:r>
    </w:p>
    <w:p w:rsidR="00000000" w:rsidRDefault="00FF365D">
      <w:pPr>
        <w:rPr>
          <w:lang w:val="et-EE"/>
        </w:rPr>
      </w:pPr>
    </w:p>
    <w:p w:rsidR="00000000" w:rsidRDefault="00FF365D">
      <w:pPr>
        <w:rPr>
          <w:lang w:val="et-EE"/>
        </w:rPr>
      </w:pPr>
    </w:p>
    <w:p w:rsidR="00000000" w:rsidRDefault="00FF365D">
      <w:pPr>
        <w:rPr>
          <w:lang w:val="et-EE"/>
        </w:rPr>
      </w:pPr>
    </w:p>
    <w:p w:rsidR="00000000" w:rsidRDefault="00FF365D">
      <w:pPr>
        <w:rPr>
          <w:lang w:val="et-EE"/>
        </w:rPr>
      </w:pPr>
      <w:r>
        <w:rPr>
          <w:lang w:val="et-EE"/>
        </w:rPr>
        <w:t>Aleksandr Vassiljevitš Suvorov (1730–1800) – kes ei teaks tema nime? Väejuht, kes ei tundnud kaotust, kes tõi kuulsust oma isamaale ja valitsejatele nagu Jelizaveta I, K</w:t>
      </w:r>
      <w:r>
        <w:rPr>
          <w:lang w:val="et-EE"/>
        </w:rPr>
        <w:t>atariina II, Paul I. Ta osales Seitsmeaastases sõjas ning kahes Vene–Türgi sõjas, võitles prantslastega Põhja-Itaalias, nagu Hannibal ületas ta Šveitsi-sõjakäigu ajal koos vägedega raskestiläbitavad Alpid. Kuid ta sobis ka Poola ülestõusnute ja Jemeljan Pu</w:t>
      </w:r>
      <w:r>
        <w:rPr>
          <w:lang w:val="et-EE"/>
        </w:rPr>
        <w:t>gatšovi mässavate kasakate mahasurumiseks. Suvorovi väejuhikuulsust ja vastuolulist isiksust on oma huvides ära kasutanud iga režiim Venemaal. Laiemalt vaatleb Suvorovi tähendust maailma ajaloos Eesti sõjaajaloolane Jüri Kotšinev käesolevas käsitluses. Lis</w:t>
      </w:r>
      <w:r>
        <w:rPr>
          <w:lang w:val="et-EE"/>
        </w:rPr>
        <w:t>aks väejuhi enda sõjateele saab lugeja tutvuda ka tema järglaste ja ametialaste mantlipärijate Bagrationi ja Kutuzovi eluga.</w:t>
      </w:r>
    </w:p>
    <w:p w:rsidR="00000000" w:rsidRDefault="00FF365D"/>
    <w:p w:rsidR="00000000" w:rsidRDefault="00FF365D">
      <w:r>
        <w:rPr>
          <w:rFonts w:ascii="Arial" w:hAnsi="Arial" w:cs="Arial"/>
          <w:sz w:val="20"/>
          <w:szCs w:val="20"/>
        </w:rPr>
        <w:t xml:space="preserve"> </w:t>
      </w:r>
    </w:p>
    <w:p w:rsidR="00FF365D" w:rsidRDefault="00FF365D"/>
    <w:sectPr w:rsidR="00FF3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6A"/>
    <w:rsid w:val="00941E6A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Aleksandr Vassiljevitš Suvorov (1730–1800) – kes ei teaks tema nime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 Vassiljevitš Suvorov (1730–1800) – kes ei teaks tema nime</dc:title>
  <dc:subject/>
  <dc:creator>Kirbits</dc:creator>
  <cp:keywords/>
  <dc:description/>
  <cp:lastModifiedBy>Helle Solnask</cp:lastModifiedBy>
  <cp:revision>2</cp:revision>
  <dcterms:created xsi:type="dcterms:W3CDTF">2010-02-05T08:53:00Z</dcterms:created>
  <dcterms:modified xsi:type="dcterms:W3CDTF">2010-02-05T08:53:00Z</dcterms:modified>
</cp:coreProperties>
</file>